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EF0880" w14:textId="54DEC6DD" w:rsidR="6FEAF105" w:rsidRDefault="6FEAF105" w:rsidP="6FEAF105">
      <w:pPr>
        <w:jc w:val="center"/>
        <w:rPr>
          <w:rFonts w:ascii="Calibri" w:eastAsia="Calibri" w:hAnsi="Calibri" w:cs="Calibri"/>
          <w:b/>
          <w:bCs/>
        </w:rPr>
      </w:pPr>
      <w:r w:rsidRPr="6FEAF105">
        <w:rPr>
          <w:rFonts w:ascii="Calibri" w:eastAsia="Calibri" w:hAnsi="Calibri" w:cs="Calibri"/>
          <w:b/>
          <w:bCs/>
        </w:rPr>
        <w:t>Bijlage “Wisselproces lantaarns”</w:t>
      </w:r>
    </w:p>
    <w:p w14:paraId="7BAC7D3D" w14:textId="09A042F9" w:rsidR="6FEAF105" w:rsidRDefault="6FEAF105" w:rsidP="6FEAF105">
      <w:pPr>
        <w:rPr>
          <w:rFonts w:ascii="Calibri" w:eastAsia="Calibri" w:hAnsi="Calibri" w:cs="Calibri"/>
        </w:rPr>
      </w:pPr>
    </w:p>
    <w:p w14:paraId="5AEB4A46" w14:textId="5DC713C4" w:rsidR="6FEAF105" w:rsidRDefault="6FEAF105">
      <w:r w:rsidRPr="6FEAF105">
        <w:rPr>
          <w:rFonts w:ascii="Calibri" w:eastAsia="Calibri" w:hAnsi="Calibri" w:cs="Calibri"/>
        </w:rPr>
        <w:t>Opdrachtgever heeft veel lichtunits en lantaarns in gebruik. Die zijn op voorgaande contracten geleverd en raken defect.</w:t>
      </w:r>
    </w:p>
    <w:p w14:paraId="3EB496E9" w14:textId="385B2E92" w:rsidR="6FEAF105" w:rsidRDefault="6FEAF105" w:rsidP="6FEAF105">
      <w:r w:rsidRPr="6FEAF105">
        <w:rPr>
          <w:rFonts w:ascii="Calibri" w:eastAsia="Calibri" w:hAnsi="Calibri" w:cs="Calibri"/>
        </w:rPr>
        <w:t>Om het onderhoud aan defecte lichtunits en lantaarns beheersbaar te houden heeft Opdrachtgever het wisselproces ontwikkeld, dat als volgt werkt:</w:t>
      </w:r>
    </w:p>
    <w:p w14:paraId="18B8E49E" w14:textId="3EEF8D94" w:rsidR="6FEAF105" w:rsidRDefault="6FEAF105" w:rsidP="6FEAF105">
      <w:pPr>
        <w:pStyle w:val="Lijstalinea"/>
        <w:numPr>
          <w:ilvl w:val="0"/>
          <w:numId w:val="1"/>
        </w:numPr>
      </w:pPr>
      <w:r w:rsidRPr="6FEAF105">
        <w:rPr>
          <w:rFonts w:ascii="Calibri" w:eastAsia="Calibri" w:hAnsi="Calibri" w:cs="Calibri"/>
        </w:rPr>
        <w:t>Opdrachtnemer heeft een voorraad werkende lichtunits en lantaarns op haar locatie staan. Die zijn bestemd voor het wisselproces. Dit wordt de wisselvoorraad genoemd.</w:t>
      </w:r>
    </w:p>
    <w:p w14:paraId="0D640737" w14:textId="572F9139" w:rsidR="6FEAF105" w:rsidRDefault="6FEAF105" w:rsidP="6FEAF105">
      <w:pPr>
        <w:pStyle w:val="Lijstalinea"/>
        <w:numPr>
          <w:ilvl w:val="0"/>
          <w:numId w:val="1"/>
        </w:numPr>
      </w:pPr>
      <w:r w:rsidRPr="6FEAF105">
        <w:rPr>
          <w:rFonts w:ascii="Calibri" w:eastAsia="Calibri" w:hAnsi="Calibri" w:cs="Calibri"/>
        </w:rPr>
        <w:t>Defecte lichtunits en lantaarns worden op de locaties die in bijlage “Logistiek van RWS” staan, verzameld. De verzameling defecte eenheden is veelal een mix van diverse typen en kleuren.</w:t>
      </w:r>
    </w:p>
    <w:p w14:paraId="6882FCE5" w14:textId="0C50C8CE" w:rsidR="6FEAF105" w:rsidRDefault="6FEAF105" w:rsidP="6FEAF105">
      <w:pPr>
        <w:pStyle w:val="Lijstalinea"/>
        <w:numPr>
          <w:ilvl w:val="0"/>
          <w:numId w:val="1"/>
        </w:numPr>
      </w:pPr>
      <w:r w:rsidRPr="6FEAF105">
        <w:rPr>
          <w:rFonts w:ascii="Calibri" w:eastAsia="Calibri" w:hAnsi="Calibri" w:cs="Calibri"/>
        </w:rPr>
        <w:t>Indien er 6 of meer defecte eenheden zijn verzameld, worden die aangemeld bij Opdrachtnemer onder vermelding van aantallen, typen en kleuren.</w:t>
      </w:r>
    </w:p>
    <w:p w14:paraId="05DE7BA9" w14:textId="3A8A81FF" w:rsidR="6FEAF105" w:rsidRDefault="6FEAF105" w:rsidP="6FEAF105">
      <w:pPr>
        <w:pStyle w:val="Lijstalinea"/>
        <w:numPr>
          <w:ilvl w:val="0"/>
          <w:numId w:val="1"/>
        </w:numPr>
      </w:pPr>
      <w:r w:rsidRPr="6FEAF105">
        <w:rPr>
          <w:rFonts w:ascii="Calibri" w:eastAsia="Calibri" w:hAnsi="Calibri" w:cs="Calibri"/>
        </w:rPr>
        <w:t>Opdrachtnemer maakt een afspraak met afdeling logistiek van Opdrachtgever voor het omwisselen van de defecte eenheden voor werkende eenheden. De eenheden die door Opdrachtnemer worden geleverd zijn van hetzelfde type en kleur als die van de aangemelde eenheden. Er is dus sprake van een één op één vervanging.</w:t>
      </w:r>
    </w:p>
    <w:p w14:paraId="48D0B1B9" w14:textId="7822102B" w:rsidR="6FEAF105" w:rsidRDefault="6FEAF105" w:rsidP="6FEAF105">
      <w:pPr>
        <w:pStyle w:val="Lijstalinea"/>
        <w:numPr>
          <w:ilvl w:val="0"/>
          <w:numId w:val="1"/>
        </w:numPr>
      </w:pPr>
      <w:r w:rsidRPr="6FEAF105">
        <w:rPr>
          <w:rFonts w:ascii="Calibri" w:eastAsia="Calibri" w:hAnsi="Calibri" w:cs="Calibri"/>
        </w:rPr>
        <w:t>Opdrachtnemer neemt de defecte eenheden mee naar haar werkplaats en repareert ze met originele onderdelen.</w:t>
      </w:r>
    </w:p>
    <w:p w14:paraId="65BAF879" w14:textId="25252AB1" w:rsidR="6FEAF105" w:rsidRDefault="6FEAF105" w:rsidP="6FEAF105">
      <w:pPr>
        <w:pStyle w:val="Lijstalinea"/>
        <w:numPr>
          <w:ilvl w:val="0"/>
          <w:numId w:val="1"/>
        </w:numPr>
      </w:pPr>
      <w:r w:rsidRPr="6FEAF105">
        <w:rPr>
          <w:rFonts w:ascii="Calibri" w:eastAsia="Calibri" w:hAnsi="Calibri" w:cs="Calibri"/>
        </w:rPr>
        <w:t>De gerepareerde lichtunits en lantaarns worden opgenomen in de wisselvoorraad.</w:t>
      </w:r>
    </w:p>
    <w:sectPr w:rsidR="6FEAF10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01B"/>
    <w:multiLevelType w:val="hybridMultilevel"/>
    <w:tmpl w:val="E2404828"/>
    <w:lvl w:ilvl="0" w:tplc="8BBC2DC6">
      <w:start w:val="1"/>
      <w:numFmt w:val="bullet"/>
      <w:lvlText w:val=""/>
      <w:lvlJc w:val="left"/>
      <w:pPr>
        <w:ind w:left="720" w:hanging="360"/>
      </w:pPr>
      <w:rPr>
        <w:rFonts w:ascii="Symbol" w:hAnsi="Symbol" w:hint="default"/>
      </w:rPr>
    </w:lvl>
    <w:lvl w:ilvl="1" w:tplc="6A84AD44">
      <w:start w:val="1"/>
      <w:numFmt w:val="bullet"/>
      <w:lvlText w:val="o"/>
      <w:lvlJc w:val="left"/>
      <w:pPr>
        <w:ind w:left="1440" w:hanging="360"/>
      </w:pPr>
      <w:rPr>
        <w:rFonts w:ascii="Courier New" w:hAnsi="Courier New" w:hint="default"/>
      </w:rPr>
    </w:lvl>
    <w:lvl w:ilvl="2" w:tplc="B2969990">
      <w:start w:val="1"/>
      <w:numFmt w:val="bullet"/>
      <w:lvlText w:val=""/>
      <w:lvlJc w:val="left"/>
      <w:pPr>
        <w:ind w:left="2160" w:hanging="360"/>
      </w:pPr>
      <w:rPr>
        <w:rFonts w:ascii="Wingdings" w:hAnsi="Wingdings" w:hint="default"/>
      </w:rPr>
    </w:lvl>
    <w:lvl w:ilvl="3" w:tplc="B59226F6">
      <w:start w:val="1"/>
      <w:numFmt w:val="bullet"/>
      <w:lvlText w:val=""/>
      <w:lvlJc w:val="left"/>
      <w:pPr>
        <w:ind w:left="2880" w:hanging="360"/>
      </w:pPr>
      <w:rPr>
        <w:rFonts w:ascii="Symbol" w:hAnsi="Symbol" w:hint="default"/>
      </w:rPr>
    </w:lvl>
    <w:lvl w:ilvl="4" w:tplc="0CB027A6">
      <w:start w:val="1"/>
      <w:numFmt w:val="bullet"/>
      <w:lvlText w:val="o"/>
      <w:lvlJc w:val="left"/>
      <w:pPr>
        <w:ind w:left="3600" w:hanging="360"/>
      </w:pPr>
      <w:rPr>
        <w:rFonts w:ascii="Courier New" w:hAnsi="Courier New" w:hint="default"/>
      </w:rPr>
    </w:lvl>
    <w:lvl w:ilvl="5" w:tplc="8A58B394">
      <w:start w:val="1"/>
      <w:numFmt w:val="bullet"/>
      <w:lvlText w:val=""/>
      <w:lvlJc w:val="left"/>
      <w:pPr>
        <w:ind w:left="4320" w:hanging="360"/>
      </w:pPr>
      <w:rPr>
        <w:rFonts w:ascii="Wingdings" w:hAnsi="Wingdings" w:hint="default"/>
      </w:rPr>
    </w:lvl>
    <w:lvl w:ilvl="6" w:tplc="CA20D8DE">
      <w:start w:val="1"/>
      <w:numFmt w:val="bullet"/>
      <w:lvlText w:val=""/>
      <w:lvlJc w:val="left"/>
      <w:pPr>
        <w:ind w:left="5040" w:hanging="360"/>
      </w:pPr>
      <w:rPr>
        <w:rFonts w:ascii="Symbol" w:hAnsi="Symbol" w:hint="default"/>
      </w:rPr>
    </w:lvl>
    <w:lvl w:ilvl="7" w:tplc="4C42FB28">
      <w:start w:val="1"/>
      <w:numFmt w:val="bullet"/>
      <w:lvlText w:val="o"/>
      <w:lvlJc w:val="left"/>
      <w:pPr>
        <w:ind w:left="5760" w:hanging="360"/>
      </w:pPr>
      <w:rPr>
        <w:rFonts w:ascii="Courier New" w:hAnsi="Courier New" w:hint="default"/>
      </w:rPr>
    </w:lvl>
    <w:lvl w:ilvl="8" w:tplc="C9B84610">
      <w:start w:val="1"/>
      <w:numFmt w:val="bullet"/>
      <w:lvlText w:val=""/>
      <w:lvlJc w:val="left"/>
      <w:pPr>
        <w:ind w:left="6480" w:hanging="360"/>
      </w:pPr>
      <w:rPr>
        <w:rFonts w:ascii="Wingdings" w:hAnsi="Wingdings" w:hint="default"/>
      </w:rPr>
    </w:lvl>
  </w:abstractNum>
  <w:num w:numId="1" w16cid:durableId="16386846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19D9F44"/>
    <w:rsid w:val="00652A7D"/>
    <w:rsid w:val="00915BE1"/>
    <w:rsid w:val="119D9F44"/>
    <w:rsid w:val="6FEAF10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9D9F44"/>
  <w15:chartTrackingRefBased/>
  <w15:docId w15:val="{3D678B3C-7256-420D-A6A6-7A8FBB7FB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d1f4ca02-a417-4920-a040-35718d15cf76">SW00-254672864-2330</_dlc_DocId>
    <_dlc_DocIdUrl xmlns="d1f4ca02-a417-4920-a040-35718d15cf76">
      <Url>https://samenwerken.sp01.intranet.rws.nl/sites/M241218699/_layouts/15/DocIdRedir.aspx?ID=SW00-254672864-2330</Url>
      <Description>SW00-254672864-2330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7ABF8AA5DA9C3C42A094C43AFFDC9598" ma:contentTypeVersion="4" ma:contentTypeDescription="Een nieuw document maken." ma:contentTypeScope="" ma:versionID="7e4cba8c6084fb23144bdd9dde5f7b89">
  <xsd:schema xmlns:xsd="http://www.w3.org/2001/XMLSchema" xmlns:xs="http://www.w3.org/2001/XMLSchema" xmlns:p="http://schemas.microsoft.com/office/2006/metadata/properties" xmlns:ns2="d1f4ca02-a417-4920-a040-35718d15cf76" targetNamespace="http://schemas.microsoft.com/office/2006/metadata/properties" ma:root="true" ma:fieldsID="a9482fd9d31b3f00726aa625ddb58e46" ns2:_="">
    <xsd:import namespace="d1f4ca02-a417-4920-a040-35718d15cf7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f4ca02-a417-4920-a040-35718d15cf76" elementFormDefault="qualified">
    <xsd:import namespace="http://schemas.microsoft.com/office/2006/documentManagement/types"/>
    <xsd:import namespace="http://schemas.microsoft.com/office/infopath/2007/PartnerControls"/>
    <xsd:element name="_dlc_DocId" ma:index="4" nillable="true" ma:displayName="Waarde van de document-id" ma:description="De waarde van de document-id die aan dit item is toegewezen." ma:internalName="_dlc_DocId" ma:readOnly="true">
      <xsd:simpleType>
        <xsd:restriction base="dms:Text"/>
      </xsd:simpleType>
    </xsd:element>
    <xsd:element name="_dlc_DocIdUrl" ma:index="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Id blijven behouden" ma:description="Id behouden tijdens toevoegen." ma:hidden="true" ma:internalName="_dlc_DocIdPersistId" ma:readOnly="true">
      <xsd:simpleType>
        <xsd:restriction base="dms:Boolean"/>
      </xsd:simpleType>
    </xsd:element>
    <xsd:element name="SharedWithUsers" ma:index="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6E290B-9C3C-4E79-BFA8-646F74E0607F}">
  <ds:schemaRefs>
    <ds:schemaRef ds:uri="http://purl.org/dc/dcmitype/"/>
    <ds:schemaRef ds:uri="http://purl.org/dc/terms/"/>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http://schemas.microsoft.com/office/2006/metadata/properties"/>
    <ds:schemaRef ds:uri="d1f4ca02-a417-4920-a040-35718d15cf76"/>
    <ds:schemaRef ds:uri="http://purl.org/dc/elements/1.1/"/>
  </ds:schemaRefs>
</ds:datastoreItem>
</file>

<file path=customXml/itemProps2.xml><?xml version="1.0" encoding="utf-8"?>
<ds:datastoreItem xmlns:ds="http://schemas.openxmlformats.org/officeDocument/2006/customXml" ds:itemID="{34F71A5C-B2B3-477D-A8DE-6EDDF2007929}">
  <ds:schemaRefs>
    <ds:schemaRef ds:uri="http://schemas.microsoft.com/sharepoint/v3/contenttype/forms"/>
  </ds:schemaRefs>
</ds:datastoreItem>
</file>

<file path=customXml/itemProps3.xml><?xml version="1.0" encoding="utf-8"?>
<ds:datastoreItem xmlns:ds="http://schemas.openxmlformats.org/officeDocument/2006/customXml" ds:itemID="{2AB235C9-1C00-4DF2-85F5-B79B736D7E67}">
  <ds:schemaRefs>
    <ds:schemaRef ds:uri="http://schemas.microsoft.com/sharepoint/events"/>
  </ds:schemaRefs>
</ds:datastoreItem>
</file>

<file path=customXml/itemProps4.xml><?xml version="1.0" encoding="utf-8"?>
<ds:datastoreItem xmlns:ds="http://schemas.openxmlformats.org/officeDocument/2006/customXml" ds:itemID="{552CB272-2173-409C-A681-FE266860B5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f4ca02-a417-4920-a040-35718d15cf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198</Words>
  <Characters>1093</Characters>
  <Application>Microsoft Office Word</Application>
  <DocSecurity>0</DocSecurity>
  <Lines>9</Lines>
  <Paragraphs>2</Paragraphs>
  <ScaleCrop>false</ScaleCrop>
  <Company/>
  <LinksUpToDate>false</LinksUpToDate>
  <CharactersWithSpaces>1289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Taekema, Henk (RWS VWM)</dc:creator>
  <cp:keywords/>
  <dc:description/>
  <cp:lastModifiedBy>Vriend, Rutger (RWS VWM)</cp:lastModifiedBy>
  <cp:revision>2</cp:revision>
  <dcterms:created xsi:type="dcterms:W3CDTF">2025-12-03T10:06:00Z</dcterms:created>
  <dcterms:modified xsi:type="dcterms:W3CDTF">2026-02-16T09:41:00Z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0x0101007ABF8AA5DA9C3C42A094C43AFFDC9598</vt:lpwstr>
  </property>
  <property fmtid="{D5CDD505-2E9C-101B-9397-08002B2CF9AE}" pid="3" name="_dlc_DocIdItemGuid">
    <vt:lpwstr>5b65617f-b201-4af8-b8a1-42174908a0de</vt:lpwstr>
  </property>
</Properties>
</file>